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DDE" w:rsidRDefault="00DB0DDE" w:rsidP="00DB0DDE">
      <w:pPr>
        <w:bidi/>
        <w:jc w:val="center"/>
        <w:rPr>
          <w:color w:val="002060"/>
          <w:lang w:bidi="fa-IR"/>
        </w:rPr>
      </w:pPr>
      <w:r>
        <w:rPr>
          <w:rFonts w:hint="cs"/>
          <w:color w:val="002060"/>
          <w:rtl/>
          <w:lang w:bidi="fa-IR"/>
        </w:rPr>
        <w:t>خارج اصول</w:t>
      </w:r>
    </w:p>
    <w:p w:rsidR="00DB0DDE" w:rsidRDefault="00DB0DDE" w:rsidP="00AE34ED">
      <w:pPr>
        <w:bidi/>
        <w:jc w:val="center"/>
        <w:rPr>
          <w:color w:val="002060"/>
          <w:lang w:bidi="fa-IR"/>
        </w:rPr>
      </w:pPr>
      <w:r>
        <w:rPr>
          <w:rFonts w:hint="cs"/>
          <w:color w:val="002060"/>
          <w:rtl/>
          <w:lang w:bidi="fa-IR"/>
        </w:rPr>
        <w:t xml:space="preserve">جلسه </w:t>
      </w:r>
      <w:r w:rsidR="00AE34ED">
        <w:rPr>
          <w:rFonts w:hint="cs"/>
          <w:color w:val="002060"/>
          <w:rtl/>
          <w:lang w:bidi="fa-IR"/>
        </w:rPr>
        <w:t>93</w:t>
      </w:r>
      <w:r>
        <w:rPr>
          <w:rFonts w:hint="cs"/>
          <w:color w:val="002060"/>
          <w:rtl/>
          <w:lang w:bidi="fa-IR"/>
        </w:rPr>
        <w:t xml:space="preserve"> * </w:t>
      </w:r>
      <w:r w:rsidR="00AE34ED">
        <w:rPr>
          <w:rFonts w:hint="cs"/>
          <w:color w:val="002060"/>
          <w:rtl/>
          <w:lang w:bidi="fa-IR"/>
        </w:rPr>
        <w:t>دوشنبه</w:t>
      </w:r>
      <w:r>
        <w:rPr>
          <w:rFonts w:hint="cs"/>
          <w:color w:val="002060"/>
          <w:rtl/>
          <w:lang w:bidi="fa-IR"/>
        </w:rPr>
        <w:t xml:space="preserve"> </w:t>
      </w:r>
      <w:r w:rsidR="00AE34ED">
        <w:rPr>
          <w:rFonts w:hint="cs"/>
          <w:color w:val="002060"/>
          <w:rtl/>
          <w:lang w:bidi="fa-IR"/>
        </w:rPr>
        <w:t>12</w:t>
      </w:r>
      <w:r>
        <w:rPr>
          <w:rFonts w:hint="cs"/>
          <w:color w:val="002060"/>
          <w:rtl/>
          <w:lang w:bidi="fa-IR"/>
        </w:rPr>
        <w:t>/ 12/ 98</w:t>
      </w:r>
    </w:p>
    <w:p w:rsidR="00DB0DDE" w:rsidRDefault="00DB0DDE" w:rsidP="00DB0DDE">
      <w:pPr>
        <w:pBdr>
          <w:bottom w:val="single" w:sz="12" w:space="1" w:color="auto"/>
        </w:pBdr>
        <w:bidi/>
        <w:jc w:val="center"/>
        <w:rPr>
          <w:color w:val="FF0000"/>
          <w:rtl/>
          <w:lang w:bidi="fa-IR"/>
        </w:rPr>
      </w:pPr>
      <w:r>
        <w:rPr>
          <w:rFonts w:hint="cs"/>
          <w:color w:val="FF0000"/>
          <w:rtl/>
          <w:lang w:bidi="fa-IR"/>
        </w:rPr>
        <w:t>موضوع: مسأله ی ضد</w:t>
      </w:r>
    </w:p>
    <w:p w:rsidR="00DB0DDE" w:rsidRDefault="00DB0DDE" w:rsidP="00DB0DDE">
      <w:pPr>
        <w:bidi/>
        <w:rPr>
          <w:rtl/>
          <w:lang w:bidi="fa-IR"/>
        </w:rPr>
      </w:pP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t>بسم الله الرحمن الرحیم الحمد لله ربّ العالمین و صلّی الله علی سیّدنا محمّد و آله الطیبین الطاهرین.</w:t>
      </w:r>
    </w:p>
    <w:p w:rsidR="00DB0DDE" w:rsidRDefault="00DB0DDE" w:rsidP="00DB0DDE">
      <w:pPr>
        <w:bidi/>
        <w:rPr>
          <w:rtl/>
          <w:lang w:bidi="fa-IR"/>
        </w:rPr>
      </w:pPr>
      <w:r>
        <w:rPr>
          <w:rFonts w:hint="cs"/>
          <w:rtl/>
          <w:lang w:bidi="fa-IR"/>
        </w:rPr>
        <w:t>لا حول و لا قوة الّا بالله العلی العظیم.</w:t>
      </w:r>
    </w:p>
    <w:p w:rsidR="006E4301" w:rsidRDefault="00DB0DDE" w:rsidP="00E952E4">
      <w:pPr>
        <w:bidi/>
        <w:jc w:val="center"/>
        <w:rPr>
          <w:color w:val="002060"/>
          <w:rtl/>
          <w:lang w:bidi="fa-IR"/>
        </w:rPr>
      </w:pPr>
      <w:r>
        <w:rPr>
          <w:color w:val="002060"/>
          <w:rtl/>
          <w:lang w:bidi="fa-IR"/>
        </w:rPr>
        <w:t>*******</w:t>
      </w:r>
    </w:p>
    <w:p w:rsidR="00AE34ED" w:rsidRDefault="00E952E4" w:rsidP="00E952E4">
      <w:pPr>
        <w:bidi/>
        <w:rPr>
          <w:rtl/>
        </w:rPr>
      </w:pPr>
      <w:r>
        <w:rPr>
          <w:rFonts w:hint="cs"/>
          <w:rtl/>
        </w:rPr>
        <w:t>کلام در ثمره ی بحث اقتضاء و</w:t>
      </w:r>
      <w:r w:rsidR="00AE34ED">
        <w:rPr>
          <w:rFonts w:hint="cs"/>
          <w:rtl/>
        </w:rPr>
        <w:t xml:space="preserve"> عدم اقتضاء بود. دو مورد ذکر شد: </w:t>
      </w:r>
      <w:r>
        <w:rPr>
          <w:rFonts w:hint="cs"/>
          <w:rtl/>
        </w:rPr>
        <w:t>«</w:t>
      </w:r>
      <w:r w:rsidR="00AE34ED">
        <w:rPr>
          <w:rFonts w:hint="cs"/>
          <w:rtl/>
        </w:rPr>
        <w:t>تزاحم بین واجب موس</w:t>
      </w:r>
      <w:r>
        <w:rPr>
          <w:rFonts w:hint="cs"/>
          <w:rtl/>
        </w:rPr>
        <w:t>ّع و</w:t>
      </w:r>
      <w:r w:rsidR="00AE34ED">
        <w:rPr>
          <w:rFonts w:hint="cs"/>
          <w:rtl/>
        </w:rPr>
        <w:t xml:space="preserve"> واجب مضی</w:t>
      </w:r>
      <w:r>
        <w:rPr>
          <w:rFonts w:hint="cs"/>
          <w:rtl/>
        </w:rPr>
        <w:t>ّ</w:t>
      </w:r>
      <w:r w:rsidR="00AE34ED">
        <w:rPr>
          <w:rFonts w:hint="cs"/>
          <w:rtl/>
        </w:rPr>
        <w:t>ق</w:t>
      </w:r>
      <w:r>
        <w:rPr>
          <w:rFonts w:hint="cs"/>
          <w:rtl/>
        </w:rPr>
        <w:t>»</w:t>
      </w:r>
      <w:r w:rsidR="00AE34ED">
        <w:rPr>
          <w:rFonts w:hint="cs"/>
          <w:rtl/>
        </w:rPr>
        <w:t xml:space="preserve"> و </w:t>
      </w:r>
      <w:r>
        <w:rPr>
          <w:rFonts w:hint="cs"/>
          <w:rtl/>
        </w:rPr>
        <w:t>«</w:t>
      </w:r>
      <w:r w:rsidR="00AE34ED">
        <w:rPr>
          <w:rFonts w:hint="cs"/>
          <w:rtl/>
        </w:rPr>
        <w:t>ت</w:t>
      </w:r>
      <w:r w:rsidR="009C667B">
        <w:rPr>
          <w:rFonts w:hint="cs"/>
          <w:rtl/>
        </w:rPr>
        <w:t>زاحم بین دو واجب مضی</w:t>
      </w:r>
      <w:r>
        <w:rPr>
          <w:rFonts w:hint="cs"/>
          <w:rtl/>
        </w:rPr>
        <w:t>ّ</w:t>
      </w:r>
      <w:r w:rsidR="009C667B">
        <w:rPr>
          <w:rFonts w:hint="cs"/>
          <w:rtl/>
        </w:rPr>
        <w:t xml:space="preserve">ق </w:t>
      </w:r>
      <w:r>
        <w:rPr>
          <w:rFonts w:hint="cs"/>
          <w:rtl/>
        </w:rPr>
        <w:t xml:space="preserve">یکی </w:t>
      </w:r>
      <w:r w:rsidR="009C667B">
        <w:rPr>
          <w:rFonts w:hint="cs"/>
          <w:rtl/>
        </w:rPr>
        <w:t>مهم</w:t>
      </w:r>
      <w:r>
        <w:rPr>
          <w:rFonts w:hint="cs"/>
          <w:rtl/>
        </w:rPr>
        <w:t>ّ</w:t>
      </w:r>
      <w:r w:rsidR="009C667B">
        <w:rPr>
          <w:rFonts w:hint="cs"/>
          <w:rtl/>
        </w:rPr>
        <w:t xml:space="preserve"> و</w:t>
      </w:r>
      <w:r>
        <w:rPr>
          <w:rFonts w:hint="cs"/>
          <w:rtl/>
        </w:rPr>
        <w:t xml:space="preserve"> یکی</w:t>
      </w:r>
      <w:r w:rsidR="009C667B">
        <w:rPr>
          <w:rFonts w:hint="cs"/>
          <w:rtl/>
        </w:rPr>
        <w:t xml:space="preserve"> اهم</w:t>
      </w:r>
      <w:r>
        <w:rPr>
          <w:rFonts w:hint="cs"/>
          <w:rtl/>
        </w:rPr>
        <w:t>ّ»</w:t>
      </w:r>
      <w:r w:rsidR="009C667B">
        <w:rPr>
          <w:rFonts w:hint="cs"/>
          <w:rtl/>
        </w:rPr>
        <w:t xml:space="preserve">؛ اگر قائل به اقتضاء شویم، </w:t>
      </w:r>
      <w:r>
        <w:rPr>
          <w:rFonts w:hint="cs"/>
          <w:rtl/>
        </w:rPr>
        <w:t>با ترک</w:t>
      </w:r>
      <w:r>
        <w:rPr>
          <w:rFonts w:hint="cs"/>
          <w:rtl/>
        </w:rPr>
        <w:t xml:space="preserve"> واجب</w:t>
      </w:r>
      <w:r>
        <w:rPr>
          <w:rFonts w:hint="cs"/>
          <w:rtl/>
        </w:rPr>
        <w:t xml:space="preserve"> مضیّق، </w:t>
      </w:r>
      <w:r>
        <w:rPr>
          <w:rFonts w:hint="cs"/>
          <w:rtl/>
        </w:rPr>
        <w:t>واجب</w:t>
      </w:r>
      <w:r w:rsidR="009C667B">
        <w:rPr>
          <w:rFonts w:hint="cs"/>
          <w:rtl/>
        </w:rPr>
        <w:t xml:space="preserve"> موس</w:t>
      </w:r>
      <w:r>
        <w:rPr>
          <w:rFonts w:hint="cs"/>
          <w:rtl/>
        </w:rPr>
        <w:t>ّ</w:t>
      </w:r>
      <w:r w:rsidR="009C667B">
        <w:rPr>
          <w:rFonts w:hint="cs"/>
          <w:rtl/>
        </w:rPr>
        <w:t xml:space="preserve">ع باطل می شود و همچنین </w:t>
      </w:r>
      <w:r>
        <w:rPr>
          <w:rFonts w:hint="cs"/>
          <w:rtl/>
        </w:rPr>
        <w:t xml:space="preserve">با ترک </w:t>
      </w:r>
      <w:r>
        <w:rPr>
          <w:rFonts w:hint="cs"/>
          <w:rtl/>
        </w:rPr>
        <w:t xml:space="preserve">واجب </w:t>
      </w:r>
      <w:r>
        <w:rPr>
          <w:rFonts w:hint="cs"/>
          <w:rtl/>
        </w:rPr>
        <w:t>اهمّ</w:t>
      </w:r>
      <w:r>
        <w:rPr>
          <w:rFonts w:hint="cs"/>
          <w:rtl/>
        </w:rPr>
        <w:t xml:space="preserve">، واجب </w:t>
      </w:r>
      <w:r w:rsidR="009C667B">
        <w:rPr>
          <w:rFonts w:hint="cs"/>
          <w:rtl/>
        </w:rPr>
        <w:t>مهم</w:t>
      </w:r>
      <w:r>
        <w:rPr>
          <w:rFonts w:hint="cs"/>
          <w:rtl/>
        </w:rPr>
        <w:t>ّ</w:t>
      </w:r>
      <w:r w:rsidR="009C667B">
        <w:rPr>
          <w:rFonts w:hint="cs"/>
          <w:rtl/>
        </w:rPr>
        <w:t xml:space="preserve"> </w:t>
      </w:r>
      <w:r>
        <w:rPr>
          <w:rFonts w:hint="cs"/>
          <w:rtl/>
        </w:rPr>
        <w:t>باطل می شود</w:t>
      </w:r>
      <w:r w:rsidR="009C667B">
        <w:rPr>
          <w:rFonts w:hint="cs"/>
          <w:rtl/>
        </w:rPr>
        <w:t xml:space="preserve">؛ دو اشکال بر این ثمره </w:t>
      </w:r>
      <w:r>
        <w:rPr>
          <w:rFonts w:hint="cs"/>
          <w:rtl/>
        </w:rPr>
        <w:t>ذکر</w:t>
      </w:r>
      <w:r w:rsidR="009C667B">
        <w:rPr>
          <w:rFonts w:hint="cs"/>
          <w:rtl/>
        </w:rPr>
        <w:t xml:space="preserve"> شد: اشکال شیخ بهاء و اشکال محق</w:t>
      </w:r>
      <w:r>
        <w:rPr>
          <w:rFonts w:hint="cs"/>
          <w:rtl/>
        </w:rPr>
        <w:t>ّ</w:t>
      </w:r>
      <w:r w:rsidR="009C667B">
        <w:rPr>
          <w:rFonts w:hint="cs"/>
          <w:rtl/>
        </w:rPr>
        <w:t>ق نائینی.</w:t>
      </w:r>
    </w:p>
    <w:p w:rsidR="00DA1933" w:rsidRDefault="00DA1933" w:rsidP="00EB4F59">
      <w:pPr>
        <w:bidi/>
        <w:rPr>
          <w:rtl/>
        </w:rPr>
      </w:pPr>
      <w:r>
        <w:rPr>
          <w:rFonts w:hint="cs"/>
          <w:rtl/>
        </w:rPr>
        <w:t>محق</w:t>
      </w:r>
      <w:r w:rsidR="00E952E4">
        <w:rPr>
          <w:rFonts w:hint="cs"/>
          <w:rtl/>
        </w:rPr>
        <w:t>ّ</w:t>
      </w:r>
      <w:r>
        <w:rPr>
          <w:rFonts w:hint="cs"/>
          <w:rtl/>
        </w:rPr>
        <w:t xml:space="preserve">ق خوئی </w:t>
      </w:r>
      <w:r w:rsidR="00EB4F59">
        <w:rPr>
          <w:rFonts w:hint="cs"/>
          <w:rtl/>
        </w:rPr>
        <w:t>می فرماید: این دو اشکال،</w:t>
      </w:r>
      <w:r>
        <w:rPr>
          <w:rFonts w:hint="cs"/>
          <w:rtl/>
        </w:rPr>
        <w:t xml:space="preserve"> قابل دفع است</w:t>
      </w:r>
      <w:r w:rsidR="00EB4F59">
        <w:rPr>
          <w:rFonts w:hint="cs"/>
          <w:rtl/>
        </w:rPr>
        <w:t>:</w:t>
      </w:r>
    </w:p>
    <w:p w:rsidR="00DA1933" w:rsidRPr="00EB4F59" w:rsidRDefault="00DA1933" w:rsidP="00DA1933">
      <w:pPr>
        <w:bidi/>
        <w:rPr>
          <w:color w:val="0070C0"/>
          <w:rtl/>
        </w:rPr>
      </w:pPr>
      <w:r w:rsidRPr="00EB4F59">
        <w:rPr>
          <w:rFonts w:hint="cs"/>
          <w:color w:val="0070C0"/>
          <w:rtl/>
        </w:rPr>
        <w:t xml:space="preserve">اما </w:t>
      </w:r>
      <w:r w:rsidR="0027774C" w:rsidRPr="00EB4F59">
        <w:rPr>
          <w:rFonts w:hint="cs"/>
          <w:color w:val="0070C0"/>
          <w:rtl/>
        </w:rPr>
        <w:t xml:space="preserve">جواب از </w:t>
      </w:r>
      <w:r w:rsidRPr="00EB4F59">
        <w:rPr>
          <w:rFonts w:hint="cs"/>
          <w:color w:val="0070C0"/>
          <w:rtl/>
        </w:rPr>
        <w:t xml:space="preserve">اشکال شیخ بهاء </w:t>
      </w:r>
    </w:p>
    <w:p w:rsidR="00DA1933" w:rsidRDefault="00DA1933" w:rsidP="00EB4F59">
      <w:pPr>
        <w:bidi/>
        <w:rPr>
          <w:rtl/>
        </w:rPr>
      </w:pPr>
      <w:r>
        <w:rPr>
          <w:rFonts w:hint="cs"/>
          <w:rtl/>
        </w:rPr>
        <w:t>در صح</w:t>
      </w:r>
      <w:r w:rsidR="00EB4F59">
        <w:rPr>
          <w:rFonts w:hint="cs"/>
          <w:rtl/>
        </w:rPr>
        <w:t>ّ</w:t>
      </w:r>
      <w:r>
        <w:rPr>
          <w:rFonts w:hint="cs"/>
          <w:rtl/>
        </w:rPr>
        <w:t>ت عبادت قصد قربت به هر صورت واقع شود کافی است و نیازی به قصد امر نیست.</w:t>
      </w:r>
      <w:r w:rsidR="009F2A9F">
        <w:rPr>
          <w:rFonts w:hint="cs"/>
          <w:rtl/>
        </w:rPr>
        <w:t xml:space="preserve"> زیرا دلیلی بر توق</w:t>
      </w:r>
      <w:r w:rsidR="00EB4F59">
        <w:rPr>
          <w:rFonts w:hint="cs"/>
          <w:rtl/>
        </w:rPr>
        <w:t>ّ</w:t>
      </w:r>
      <w:r w:rsidR="009F2A9F">
        <w:rPr>
          <w:rFonts w:hint="cs"/>
          <w:rtl/>
        </w:rPr>
        <w:t>ف عبادی</w:t>
      </w:r>
      <w:r w:rsidR="00EB4F59">
        <w:rPr>
          <w:rFonts w:hint="cs"/>
          <w:rtl/>
        </w:rPr>
        <w:t>ّ</w:t>
      </w:r>
      <w:r w:rsidR="009F2A9F">
        <w:rPr>
          <w:rFonts w:hint="cs"/>
          <w:rtl/>
        </w:rPr>
        <w:t>ت عبادت بر قصد امر</w:t>
      </w:r>
      <w:r w:rsidR="00EB4F59">
        <w:rPr>
          <w:rFonts w:hint="cs"/>
          <w:rtl/>
        </w:rPr>
        <w:t>،</w:t>
      </w:r>
      <w:r w:rsidR="009F2A9F">
        <w:rPr>
          <w:rFonts w:hint="cs"/>
          <w:rtl/>
        </w:rPr>
        <w:t xml:space="preserve"> وجود ندارد زیرا ملاک عبادت</w:t>
      </w:r>
      <w:r w:rsidR="00EB4F59">
        <w:rPr>
          <w:rFonts w:hint="cs"/>
          <w:rtl/>
        </w:rPr>
        <w:t>،</w:t>
      </w:r>
      <w:r w:rsidR="009F2A9F">
        <w:rPr>
          <w:rFonts w:hint="cs"/>
          <w:rtl/>
        </w:rPr>
        <w:t xml:space="preserve"> عقلی است</w:t>
      </w:r>
      <w:r w:rsidR="00EB4F59">
        <w:rPr>
          <w:rFonts w:hint="cs"/>
          <w:rtl/>
        </w:rPr>
        <w:t>؛</w:t>
      </w:r>
      <w:r w:rsidR="009F2A9F">
        <w:rPr>
          <w:rFonts w:hint="cs"/>
          <w:rtl/>
        </w:rPr>
        <w:t xml:space="preserve"> عقل می گوید تقر</w:t>
      </w:r>
      <w:r w:rsidR="00EB4F59">
        <w:rPr>
          <w:rFonts w:hint="cs"/>
          <w:rtl/>
        </w:rPr>
        <w:t xml:space="preserve">ّب </w:t>
      </w:r>
      <w:r w:rsidR="009F2A9F">
        <w:rPr>
          <w:rFonts w:hint="cs"/>
          <w:rtl/>
        </w:rPr>
        <w:t>به مولا به هر شکلی محق</w:t>
      </w:r>
      <w:r w:rsidR="00EB4F59">
        <w:rPr>
          <w:rFonts w:hint="cs"/>
          <w:rtl/>
        </w:rPr>
        <w:t>ّ</w:t>
      </w:r>
      <w:r w:rsidR="009F2A9F">
        <w:rPr>
          <w:rFonts w:hint="cs"/>
          <w:rtl/>
        </w:rPr>
        <w:t>ق شود کافی است چه امری</w:t>
      </w:r>
      <w:r w:rsidR="00EB4F59">
        <w:rPr>
          <w:rFonts w:hint="cs"/>
          <w:rtl/>
        </w:rPr>
        <w:t xml:space="preserve"> داشته</w:t>
      </w:r>
      <w:r w:rsidR="009F2A9F">
        <w:rPr>
          <w:rFonts w:hint="cs"/>
          <w:rtl/>
        </w:rPr>
        <w:t xml:space="preserve"> باشد یا ن</w:t>
      </w:r>
      <w:r w:rsidR="00EB4F59">
        <w:rPr>
          <w:rFonts w:hint="cs"/>
          <w:rtl/>
        </w:rPr>
        <w:t xml:space="preserve">داشته </w:t>
      </w:r>
      <w:r w:rsidR="009F2A9F">
        <w:rPr>
          <w:rFonts w:hint="cs"/>
          <w:rtl/>
        </w:rPr>
        <w:t>باشد.</w:t>
      </w:r>
    </w:p>
    <w:p w:rsidR="0027774C" w:rsidRPr="00EB4F59" w:rsidRDefault="0027774C" w:rsidP="0027774C">
      <w:pPr>
        <w:bidi/>
        <w:rPr>
          <w:color w:val="0070C0"/>
          <w:rtl/>
        </w:rPr>
      </w:pPr>
      <w:r w:rsidRPr="00EB4F59">
        <w:rPr>
          <w:rFonts w:hint="cs"/>
          <w:color w:val="0070C0"/>
          <w:rtl/>
        </w:rPr>
        <w:t>اما جواب از اشکال محق</w:t>
      </w:r>
      <w:r w:rsidR="00EB4F59" w:rsidRPr="00EB4F59">
        <w:rPr>
          <w:rFonts w:hint="cs"/>
          <w:color w:val="0070C0"/>
          <w:rtl/>
        </w:rPr>
        <w:t>ّ</w:t>
      </w:r>
      <w:r w:rsidRPr="00EB4F59">
        <w:rPr>
          <w:rFonts w:hint="cs"/>
          <w:color w:val="0070C0"/>
          <w:rtl/>
        </w:rPr>
        <w:t>ق نائینی</w:t>
      </w:r>
    </w:p>
    <w:p w:rsidR="00EB4F59" w:rsidRDefault="0027774C" w:rsidP="00EB4F59">
      <w:pPr>
        <w:bidi/>
        <w:rPr>
          <w:rFonts w:hint="cs"/>
          <w:rtl/>
        </w:rPr>
      </w:pPr>
      <w:r>
        <w:rPr>
          <w:rFonts w:hint="cs"/>
          <w:rtl/>
        </w:rPr>
        <w:t xml:space="preserve">در دو مقام بحث می کنیم: </w:t>
      </w:r>
      <w:r w:rsidR="00EB4F59">
        <w:rPr>
          <w:rFonts w:hint="cs"/>
          <w:rtl/>
        </w:rPr>
        <w:t>«تزاحم بین واجب موسّع و واجب مضیّق» و «تزاحم بین دو واجب مضیّق یکی مهمّ و یکی اهمّ»</w:t>
      </w:r>
    </w:p>
    <w:p w:rsidR="0027774C" w:rsidRPr="00EB4F59" w:rsidRDefault="0027774C" w:rsidP="00EB4F59">
      <w:pPr>
        <w:bidi/>
        <w:rPr>
          <w:color w:val="0070C0"/>
          <w:rtl/>
        </w:rPr>
      </w:pPr>
      <w:r w:rsidRPr="00EB4F59">
        <w:rPr>
          <w:rFonts w:hint="cs"/>
          <w:color w:val="0070C0"/>
          <w:rtl/>
        </w:rPr>
        <w:t>اما مقام او</w:t>
      </w:r>
      <w:r w:rsidR="00885721">
        <w:rPr>
          <w:rFonts w:hint="cs"/>
          <w:color w:val="0070C0"/>
          <w:rtl/>
        </w:rPr>
        <w:t>ّ</w:t>
      </w:r>
      <w:r w:rsidRPr="00EB4F59">
        <w:rPr>
          <w:rFonts w:hint="cs"/>
          <w:color w:val="0070C0"/>
          <w:rtl/>
        </w:rPr>
        <w:t>ل</w:t>
      </w:r>
    </w:p>
    <w:p w:rsidR="0027774C" w:rsidRDefault="0027774C" w:rsidP="00EB4F59">
      <w:pPr>
        <w:bidi/>
        <w:rPr>
          <w:rtl/>
        </w:rPr>
      </w:pPr>
      <w:r>
        <w:rPr>
          <w:rFonts w:hint="cs"/>
          <w:rtl/>
        </w:rPr>
        <w:t>محق</w:t>
      </w:r>
      <w:r w:rsidR="00EB4F59">
        <w:rPr>
          <w:rFonts w:hint="cs"/>
          <w:rtl/>
        </w:rPr>
        <w:t>ّ</w:t>
      </w:r>
      <w:r>
        <w:rPr>
          <w:rFonts w:hint="cs"/>
          <w:rtl/>
        </w:rPr>
        <w:t>ق ثانی(محق</w:t>
      </w:r>
      <w:r w:rsidR="00EB4F59">
        <w:rPr>
          <w:rFonts w:hint="cs"/>
          <w:rtl/>
        </w:rPr>
        <w:t>ّ</w:t>
      </w:r>
      <w:r>
        <w:rPr>
          <w:rFonts w:hint="cs"/>
          <w:rtl/>
        </w:rPr>
        <w:t>ق کرکی</w:t>
      </w:r>
      <w:r w:rsidR="004B7AA2">
        <w:rPr>
          <w:rFonts w:hint="cs"/>
          <w:rtl/>
        </w:rPr>
        <w:t>)</w:t>
      </w:r>
      <w:r>
        <w:rPr>
          <w:rFonts w:hint="cs"/>
          <w:rtl/>
        </w:rPr>
        <w:t xml:space="preserve"> در جامع المقاصد </w:t>
      </w:r>
      <w:r w:rsidR="004B7AA2">
        <w:rPr>
          <w:rFonts w:hint="cs"/>
          <w:rtl/>
        </w:rPr>
        <w:t>می فرماید:</w:t>
      </w:r>
    </w:p>
    <w:p w:rsidR="0027774C" w:rsidRDefault="00885721" w:rsidP="00885721">
      <w:pPr>
        <w:bidi/>
        <w:rPr>
          <w:rtl/>
        </w:rPr>
      </w:pPr>
      <w:r>
        <w:rPr>
          <w:rFonts w:hint="cs"/>
          <w:rtl/>
        </w:rPr>
        <w:lastRenderedPageBreak/>
        <w:t xml:space="preserve">بحث اقتضاء ثمره دارد؛ </w:t>
      </w:r>
      <w:r w:rsidR="0027774C">
        <w:rPr>
          <w:rFonts w:hint="cs"/>
          <w:rtl/>
        </w:rPr>
        <w:t>بنابر قول به اقتضاء</w:t>
      </w:r>
      <w:r w:rsidR="00EB4F59">
        <w:rPr>
          <w:rFonts w:hint="cs"/>
          <w:rtl/>
        </w:rPr>
        <w:t>،</w:t>
      </w:r>
      <w:r w:rsidR="0027774C">
        <w:rPr>
          <w:rFonts w:hint="cs"/>
          <w:rtl/>
        </w:rPr>
        <w:t xml:space="preserve"> عبادت باطل است و بنابر قول به عدم اقتضاء</w:t>
      </w:r>
      <w:r w:rsidR="00EB4F59">
        <w:rPr>
          <w:rFonts w:hint="cs"/>
          <w:rtl/>
        </w:rPr>
        <w:t>،</w:t>
      </w:r>
      <w:r>
        <w:rPr>
          <w:rFonts w:hint="cs"/>
          <w:rtl/>
        </w:rPr>
        <w:t xml:space="preserve"> عبادت </w:t>
      </w:r>
      <w:r w:rsidR="0027774C">
        <w:rPr>
          <w:rFonts w:hint="cs"/>
          <w:rtl/>
        </w:rPr>
        <w:t>صحیح است.</w:t>
      </w:r>
      <w:r w:rsidR="00EB4F59">
        <w:rPr>
          <w:rStyle w:val="FootnoteReference"/>
          <w:rtl/>
        </w:rPr>
        <w:footnoteReference w:id="1"/>
      </w:r>
    </w:p>
    <w:p w:rsidR="004B7AA2" w:rsidRDefault="004B7AA2" w:rsidP="004B7AA2">
      <w:pPr>
        <w:bidi/>
        <w:rPr>
          <w:rtl/>
        </w:rPr>
      </w:pPr>
      <w:r>
        <w:rPr>
          <w:rFonts w:hint="cs"/>
          <w:rtl/>
        </w:rPr>
        <w:t>محق</w:t>
      </w:r>
      <w:r w:rsidR="00885721">
        <w:rPr>
          <w:rFonts w:hint="cs"/>
          <w:rtl/>
        </w:rPr>
        <w:t>ّ</w:t>
      </w:r>
      <w:r>
        <w:rPr>
          <w:rFonts w:hint="cs"/>
          <w:rtl/>
        </w:rPr>
        <w:t>ق خوئی در توضیح</w:t>
      </w:r>
      <w:r w:rsidR="00885721">
        <w:rPr>
          <w:rFonts w:hint="cs"/>
          <w:rtl/>
        </w:rPr>
        <w:t xml:space="preserve"> این عبارت می فرماید:</w:t>
      </w:r>
    </w:p>
    <w:p w:rsidR="00903A53" w:rsidRDefault="004B7AA2" w:rsidP="00885721">
      <w:pPr>
        <w:bidi/>
        <w:rPr>
          <w:rFonts w:hint="cs"/>
          <w:rtl/>
        </w:rPr>
      </w:pPr>
      <w:r>
        <w:rPr>
          <w:rFonts w:hint="cs"/>
          <w:rtl/>
        </w:rPr>
        <w:t>امر به افراد تعل</w:t>
      </w:r>
      <w:r w:rsidR="00885721">
        <w:rPr>
          <w:rFonts w:hint="cs"/>
          <w:rtl/>
        </w:rPr>
        <w:t>ّ</w:t>
      </w:r>
      <w:r>
        <w:rPr>
          <w:rFonts w:hint="cs"/>
          <w:rtl/>
        </w:rPr>
        <w:t>ق نمی گیرد بلکه به طبیعت تعل</w:t>
      </w:r>
      <w:r w:rsidR="00885721">
        <w:rPr>
          <w:rFonts w:hint="cs"/>
          <w:rtl/>
        </w:rPr>
        <w:t>ّ</w:t>
      </w:r>
      <w:r>
        <w:rPr>
          <w:rFonts w:hint="cs"/>
          <w:rtl/>
        </w:rPr>
        <w:t>ق می گیرد؛ طبیعتی که همه ی خصوصی</w:t>
      </w:r>
      <w:r w:rsidR="00885721">
        <w:rPr>
          <w:rFonts w:hint="cs"/>
          <w:rtl/>
        </w:rPr>
        <w:t>ّ</w:t>
      </w:r>
      <w:r>
        <w:rPr>
          <w:rFonts w:hint="cs"/>
          <w:rtl/>
        </w:rPr>
        <w:t>ات و تشخص</w:t>
      </w:r>
      <w:r w:rsidR="00885721">
        <w:rPr>
          <w:rFonts w:hint="cs"/>
          <w:rtl/>
        </w:rPr>
        <w:t>ّات از آن جداست. بنابراین مأ</w:t>
      </w:r>
      <w:r>
        <w:rPr>
          <w:rFonts w:hint="cs"/>
          <w:rtl/>
        </w:rPr>
        <w:t>موربه در مانحن فیه</w:t>
      </w:r>
      <w:r w:rsidR="00885721">
        <w:rPr>
          <w:rFonts w:hint="cs"/>
          <w:rtl/>
        </w:rPr>
        <w:t>،</w:t>
      </w:r>
      <w:r>
        <w:rPr>
          <w:rFonts w:hint="cs"/>
          <w:rtl/>
        </w:rPr>
        <w:t xml:space="preserve"> طبیعت مطلقه است</w:t>
      </w:r>
      <w:r w:rsidR="00885721">
        <w:rPr>
          <w:rFonts w:hint="cs"/>
          <w:rtl/>
        </w:rPr>
        <w:t>؛ مثلاً</w:t>
      </w:r>
      <w:r>
        <w:rPr>
          <w:rFonts w:hint="cs"/>
          <w:rtl/>
        </w:rPr>
        <w:t xml:space="preserve"> طبیعت ازاله و </w:t>
      </w:r>
      <w:r w:rsidR="003216C3">
        <w:rPr>
          <w:rFonts w:hint="cs"/>
          <w:rtl/>
        </w:rPr>
        <w:t xml:space="preserve">طبیعت </w:t>
      </w:r>
      <w:r>
        <w:rPr>
          <w:rFonts w:hint="cs"/>
          <w:rtl/>
        </w:rPr>
        <w:t>صلاة</w:t>
      </w:r>
      <w:r w:rsidR="003216C3">
        <w:rPr>
          <w:rFonts w:hint="cs"/>
          <w:rtl/>
        </w:rPr>
        <w:t>؛ و مقتضای اطلاق امر نسبت به طبیعت، این است که مکل</w:t>
      </w:r>
      <w:r w:rsidR="00885721">
        <w:rPr>
          <w:rFonts w:hint="cs"/>
          <w:rtl/>
        </w:rPr>
        <w:t>ّ</w:t>
      </w:r>
      <w:r w:rsidR="003216C3">
        <w:rPr>
          <w:rFonts w:hint="cs"/>
          <w:rtl/>
        </w:rPr>
        <w:t>ف مختار است که آن را بر هر فردی منطبق کند البت</w:t>
      </w:r>
      <w:r w:rsidR="00885721">
        <w:rPr>
          <w:rFonts w:hint="cs"/>
          <w:rtl/>
        </w:rPr>
        <w:t>ّ</w:t>
      </w:r>
      <w:r w:rsidR="003216C3">
        <w:rPr>
          <w:rFonts w:hint="cs"/>
          <w:rtl/>
        </w:rPr>
        <w:t xml:space="preserve">ه در صورتی </w:t>
      </w:r>
      <w:r w:rsidR="001A168B">
        <w:rPr>
          <w:rFonts w:hint="cs"/>
          <w:rtl/>
        </w:rPr>
        <w:t>که مانعی برای تطبیق موجود نباشد</w:t>
      </w:r>
      <w:r w:rsidR="00885721">
        <w:rPr>
          <w:rFonts w:hint="cs"/>
          <w:rtl/>
        </w:rPr>
        <w:t>؛</w:t>
      </w:r>
      <w:r w:rsidR="001A168B">
        <w:rPr>
          <w:rFonts w:hint="cs"/>
          <w:rtl/>
        </w:rPr>
        <w:t xml:space="preserve"> مثلا</w:t>
      </w:r>
      <w:r w:rsidR="00885721">
        <w:rPr>
          <w:rFonts w:hint="cs"/>
          <w:rtl/>
        </w:rPr>
        <w:t>ً</w:t>
      </w:r>
      <w:r w:rsidR="001A168B">
        <w:rPr>
          <w:rFonts w:hint="cs"/>
          <w:rtl/>
        </w:rPr>
        <w:t xml:space="preserve"> فردی که منهی عنه است نم</w:t>
      </w:r>
      <w:r w:rsidR="00385783">
        <w:rPr>
          <w:rFonts w:hint="cs"/>
          <w:rtl/>
        </w:rPr>
        <w:t>ی توان طبیعت را بر آن منطبق کرد زیرا انطباق واجب بر فرد حرام</w:t>
      </w:r>
      <w:r w:rsidR="00885721">
        <w:rPr>
          <w:rFonts w:hint="cs"/>
          <w:rtl/>
        </w:rPr>
        <w:t>،</w:t>
      </w:r>
      <w:r w:rsidR="00385783">
        <w:rPr>
          <w:rFonts w:hint="cs"/>
          <w:rtl/>
        </w:rPr>
        <w:t xml:space="preserve"> محال است و فرد حرام نمی تواند واجب باشد.</w:t>
      </w:r>
      <w:r w:rsidR="0004333E">
        <w:rPr>
          <w:rFonts w:hint="cs"/>
          <w:rtl/>
        </w:rPr>
        <w:t xml:space="preserve"> در نتیجه اگر ق</w:t>
      </w:r>
      <w:r w:rsidR="00885721">
        <w:rPr>
          <w:rFonts w:hint="cs"/>
          <w:rtl/>
        </w:rPr>
        <w:t>ائل به اقتضاء شویم، فردی که مزاحمِ مأ</w:t>
      </w:r>
      <w:r w:rsidR="0004333E">
        <w:rPr>
          <w:rFonts w:hint="cs"/>
          <w:rtl/>
        </w:rPr>
        <w:t>موربه</w:t>
      </w:r>
      <w:r w:rsidR="00885721">
        <w:rPr>
          <w:rFonts w:hint="cs"/>
          <w:rtl/>
        </w:rPr>
        <w:t xml:space="preserve"> است،</w:t>
      </w:r>
      <w:r w:rsidR="0004333E">
        <w:rPr>
          <w:rFonts w:hint="cs"/>
          <w:rtl/>
        </w:rPr>
        <w:t xml:space="preserve"> مورد نهی قرار می گیرد لذا اطلاق </w:t>
      </w:r>
      <w:r w:rsidR="00821CD8">
        <w:rPr>
          <w:rFonts w:hint="cs"/>
          <w:rtl/>
        </w:rPr>
        <w:t>امر نسبت به این فرد</w:t>
      </w:r>
      <w:r w:rsidR="00885721">
        <w:rPr>
          <w:rFonts w:hint="cs"/>
          <w:rtl/>
        </w:rPr>
        <w:t>،</w:t>
      </w:r>
      <w:r w:rsidR="00821CD8">
        <w:rPr>
          <w:rFonts w:hint="cs"/>
          <w:rtl/>
        </w:rPr>
        <w:t xml:space="preserve"> مقی</w:t>
      </w:r>
      <w:r w:rsidR="00885721">
        <w:rPr>
          <w:rFonts w:hint="cs"/>
          <w:rtl/>
        </w:rPr>
        <w:t>ّد می شود یعنی عبادت مأ</w:t>
      </w:r>
      <w:r w:rsidR="00821CD8">
        <w:rPr>
          <w:rFonts w:hint="cs"/>
          <w:rtl/>
        </w:rPr>
        <w:t>موربه است به شرط اینکه مانعی برای</w:t>
      </w:r>
      <w:r w:rsidR="00B36884">
        <w:rPr>
          <w:rFonts w:hint="cs"/>
          <w:rtl/>
        </w:rPr>
        <w:t xml:space="preserve"> </w:t>
      </w:r>
      <w:r w:rsidR="00885721">
        <w:rPr>
          <w:rFonts w:hint="cs"/>
          <w:rtl/>
        </w:rPr>
        <w:t xml:space="preserve">تعلّق </w:t>
      </w:r>
      <w:r w:rsidR="00B36884">
        <w:rPr>
          <w:rFonts w:hint="cs"/>
          <w:rtl/>
        </w:rPr>
        <w:t>امر به ا</w:t>
      </w:r>
      <w:r w:rsidR="00821CD8">
        <w:rPr>
          <w:rFonts w:hint="cs"/>
          <w:rtl/>
        </w:rPr>
        <w:t>فر</w:t>
      </w:r>
      <w:r w:rsidR="00B36884">
        <w:rPr>
          <w:rFonts w:hint="cs"/>
          <w:rtl/>
        </w:rPr>
        <w:t>ا</w:t>
      </w:r>
      <w:r w:rsidR="00821CD8">
        <w:rPr>
          <w:rFonts w:hint="cs"/>
          <w:rtl/>
        </w:rPr>
        <w:t xml:space="preserve">د </w:t>
      </w:r>
      <w:r w:rsidR="00B36884">
        <w:rPr>
          <w:rFonts w:hint="cs"/>
          <w:rtl/>
        </w:rPr>
        <w:t xml:space="preserve">آن </w:t>
      </w:r>
      <w:r w:rsidR="00821CD8">
        <w:rPr>
          <w:rFonts w:hint="cs"/>
          <w:rtl/>
        </w:rPr>
        <w:t>وجود نداشته باشد.</w:t>
      </w:r>
      <w:r w:rsidR="00885721">
        <w:rPr>
          <w:rFonts w:hint="cs"/>
          <w:rtl/>
        </w:rPr>
        <w:t xml:space="preserve"> </w:t>
      </w:r>
      <w:r w:rsidR="00B36884">
        <w:rPr>
          <w:rFonts w:hint="cs"/>
          <w:rtl/>
        </w:rPr>
        <w:t>حال طبق قول به اقتضاء، در مانحن فیه آن فردی از صلاة که مزاحم ازاله باشد، مورد نهی است لذا نمی توان ماهی</w:t>
      </w:r>
      <w:r w:rsidR="00885721">
        <w:rPr>
          <w:rFonts w:hint="cs"/>
          <w:rtl/>
        </w:rPr>
        <w:t>بت مأ</w:t>
      </w:r>
      <w:r w:rsidR="00B36884">
        <w:rPr>
          <w:rFonts w:hint="cs"/>
          <w:rtl/>
        </w:rPr>
        <w:t xml:space="preserve">مور به صلاة را بر این فرد مزاحم منطبق </w:t>
      </w:r>
      <w:r w:rsidR="00231472">
        <w:rPr>
          <w:rFonts w:hint="cs"/>
          <w:rtl/>
        </w:rPr>
        <w:t>کرد</w:t>
      </w:r>
      <w:r w:rsidR="00B36884">
        <w:rPr>
          <w:rFonts w:hint="cs"/>
          <w:rtl/>
        </w:rPr>
        <w:t xml:space="preserve"> زیرا انطباق</w:t>
      </w:r>
      <w:r w:rsidR="00231472">
        <w:rPr>
          <w:rFonts w:hint="cs"/>
          <w:rtl/>
        </w:rPr>
        <w:t xml:space="preserve"> ماهی</w:t>
      </w:r>
      <w:r w:rsidR="00885721">
        <w:rPr>
          <w:rFonts w:hint="cs"/>
          <w:rtl/>
        </w:rPr>
        <w:t>ّ</w:t>
      </w:r>
      <w:r w:rsidR="00231472">
        <w:rPr>
          <w:rFonts w:hint="cs"/>
          <w:rtl/>
        </w:rPr>
        <w:t xml:space="preserve">ت مامور به صلاة بر این </w:t>
      </w:r>
      <w:r w:rsidR="00885721">
        <w:rPr>
          <w:rFonts w:hint="cs"/>
          <w:rtl/>
        </w:rPr>
        <w:t>فرد، تطبیق واجب است بر فرد حرام؛</w:t>
      </w:r>
      <w:r w:rsidR="00524215">
        <w:rPr>
          <w:rFonts w:hint="cs"/>
          <w:rtl/>
        </w:rPr>
        <w:t xml:space="preserve"> در نتیجه باید امر به صلاة را</w:t>
      </w:r>
      <w:r w:rsidR="0028651D">
        <w:rPr>
          <w:rFonts w:hint="cs"/>
          <w:rtl/>
        </w:rPr>
        <w:t xml:space="preserve"> که مطلق بود،</w:t>
      </w:r>
      <w:r w:rsidR="00524215">
        <w:rPr>
          <w:rFonts w:hint="cs"/>
          <w:rtl/>
        </w:rPr>
        <w:t xml:space="preserve"> مقی</w:t>
      </w:r>
      <w:r w:rsidR="00885721">
        <w:rPr>
          <w:rFonts w:hint="cs"/>
          <w:rtl/>
        </w:rPr>
        <w:t>ّ</w:t>
      </w:r>
      <w:r w:rsidR="00524215">
        <w:rPr>
          <w:rFonts w:hint="cs"/>
          <w:rtl/>
        </w:rPr>
        <w:t xml:space="preserve">د کرد و گفت امر به </w:t>
      </w:r>
      <w:r w:rsidR="009D0405">
        <w:rPr>
          <w:rFonts w:hint="cs"/>
          <w:rtl/>
        </w:rPr>
        <w:t>ماهی</w:t>
      </w:r>
      <w:r w:rsidR="00885721">
        <w:rPr>
          <w:rFonts w:hint="cs"/>
          <w:rtl/>
        </w:rPr>
        <w:t>ّ</w:t>
      </w:r>
      <w:r w:rsidR="009D0405">
        <w:rPr>
          <w:rFonts w:hint="cs"/>
          <w:rtl/>
        </w:rPr>
        <w:t>ت صلاة شامل این فرد نمی شود لذا ملاک صح</w:t>
      </w:r>
      <w:r w:rsidR="00903A53">
        <w:rPr>
          <w:rFonts w:hint="cs"/>
          <w:rtl/>
        </w:rPr>
        <w:t>ّ</w:t>
      </w:r>
      <w:r w:rsidR="00885721">
        <w:rPr>
          <w:rFonts w:hint="cs"/>
          <w:rtl/>
        </w:rPr>
        <w:t xml:space="preserve">ت را ندارد؛ </w:t>
      </w:r>
      <w:r w:rsidR="00903A53">
        <w:rPr>
          <w:rFonts w:hint="cs"/>
          <w:rtl/>
        </w:rPr>
        <w:t>بعبارة أخری بناب</w:t>
      </w:r>
      <w:r w:rsidR="00885721">
        <w:rPr>
          <w:rFonts w:hint="cs"/>
          <w:rtl/>
        </w:rPr>
        <w:t>ر قول به اقتضاء، فرد مزاحم با مأ</w:t>
      </w:r>
      <w:r w:rsidR="00903A53">
        <w:rPr>
          <w:rFonts w:hint="cs"/>
          <w:rtl/>
        </w:rPr>
        <w:t xml:space="preserve">موربه، منهی عنه است </w:t>
      </w:r>
      <w:r w:rsidR="00885721">
        <w:rPr>
          <w:rFonts w:hint="cs"/>
          <w:rtl/>
        </w:rPr>
        <w:t>لذا صلاة مأموربها،</w:t>
      </w:r>
      <w:r w:rsidR="00903A53">
        <w:rPr>
          <w:rFonts w:hint="cs"/>
          <w:rtl/>
        </w:rPr>
        <w:t xml:space="preserve"> بر آن منطب</w:t>
      </w:r>
      <w:r w:rsidR="00885721">
        <w:rPr>
          <w:rFonts w:hint="cs"/>
          <w:rtl/>
        </w:rPr>
        <w:t>ق</w:t>
      </w:r>
      <w:r w:rsidR="00903A53">
        <w:rPr>
          <w:rFonts w:hint="cs"/>
          <w:rtl/>
        </w:rPr>
        <w:t xml:space="preserve"> نمی شود</w:t>
      </w:r>
      <w:r w:rsidR="00885721">
        <w:rPr>
          <w:rFonts w:hint="cs"/>
          <w:rtl/>
        </w:rPr>
        <w:t>؛</w:t>
      </w:r>
      <w:r w:rsidR="00903A53">
        <w:rPr>
          <w:rFonts w:hint="cs"/>
          <w:rtl/>
        </w:rPr>
        <w:t xml:space="preserve"> و</w:t>
      </w:r>
      <w:r w:rsidR="00885721">
        <w:rPr>
          <w:rFonts w:hint="cs"/>
          <w:rtl/>
        </w:rPr>
        <w:t xml:space="preserve"> </w:t>
      </w:r>
      <w:r w:rsidR="00903A53">
        <w:rPr>
          <w:rFonts w:hint="cs"/>
          <w:rtl/>
        </w:rPr>
        <w:t>این صغری است برای کبرای ثابت در اصول یعنی «نهی در عبادت</w:t>
      </w:r>
      <w:r w:rsidR="00885721">
        <w:rPr>
          <w:rFonts w:hint="cs"/>
          <w:rtl/>
        </w:rPr>
        <w:t>،</w:t>
      </w:r>
      <w:r w:rsidR="00903A53">
        <w:rPr>
          <w:rFonts w:hint="cs"/>
          <w:rtl/>
        </w:rPr>
        <w:t xml:space="preserve"> مفسد آن</w:t>
      </w:r>
      <w:r w:rsidR="00885721">
        <w:rPr>
          <w:rFonts w:hint="cs"/>
          <w:rtl/>
        </w:rPr>
        <w:t xml:space="preserve"> عبادت</w:t>
      </w:r>
      <w:r w:rsidR="00903A53">
        <w:rPr>
          <w:rFonts w:hint="cs"/>
          <w:rtl/>
        </w:rPr>
        <w:t xml:space="preserve"> می باشد»</w:t>
      </w:r>
      <w:r w:rsidR="00885721">
        <w:rPr>
          <w:rFonts w:hint="cs"/>
          <w:rtl/>
        </w:rPr>
        <w:t xml:space="preserve">. </w:t>
      </w:r>
      <w:r w:rsidR="00903A53">
        <w:rPr>
          <w:rFonts w:hint="cs"/>
          <w:rtl/>
        </w:rPr>
        <w:t>در نتیجه ما ذهب الیه المحق</w:t>
      </w:r>
      <w:r w:rsidR="00885721">
        <w:rPr>
          <w:rFonts w:hint="cs"/>
          <w:rtl/>
        </w:rPr>
        <w:t>ّ</w:t>
      </w:r>
      <w:r w:rsidR="00903A53">
        <w:rPr>
          <w:rFonts w:hint="cs"/>
          <w:rtl/>
        </w:rPr>
        <w:t>ق الثانی فی المقام ثمرة</w:t>
      </w:r>
      <w:r w:rsidR="00885721">
        <w:rPr>
          <w:rFonts w:hint="cs"/>
          <w:rtl/>
        </w:rPr>
        <w:t>ٌ و هی فساد العبادة عند الإ</w:t>
      </w:r>
      <w:r w:rsidR="00903A53">
        <w:rPr>
          <w:rFonts w:hint="cs"/>
          <w:rtl/>
        </w:rPr>
        <w:t>قتضاء</w:t>
      </w:r>
      <w:r w:rsidR="00885721">
        <w:rPr>
          <w:rFonts w:hint="cs"/>
          <w:rtl/>
        </w:rPr>
        <w:t>؛</w:t>
      </w:r>
    </w:p>
    <w:p w:rsidR="00903A53" w:rsidRDefault="00903A53" w:rsidP="00171863">
      <w:pPr>
        <w:bidi/>
        <w:rPr>
          <w:rFonts w:hint="cs"/>
          <w:rtl/>
        </w:rPr>
      </w:pPr>
      <w:r>
        <w:rPr>
          <w:rFonts w:hint="cs"/>
          <w:rtl/>
        </w:rPr>
        <w:t xml:space="preserve">اما اگر قائل به عدم اقتضاء شویم، </w:t>
      </w:r>
      <w:r w:rsidR="00171863">
        <w:rPr>
          <w:rFonts w:hint="cs"/>
          <w:rtl/>
        </w:rPr>
        <w:t>نهایةً فرد</w:t>
      </w:r>
      <w:r>
        <w:rPr>
          <w:rFonts w:hint="cs"/>
          <w:rtl/>
        </w:rPr>
        <w:t xml:space="preserve"> مزاحم دارای امر نیست </w:t>
      </w:r>
      <w:r w:rsidR="00171863">
        <w:rPr>
          <w:rFonts w:hint="cs"/>
          <w:rtl/>
        </w:rPr>
        <w:t>زیرا</w:t>
      </w:r>
      <w:r>
        <w:rPr>
          <w:rFonts w:hint="cs"/>
          <w:rtl/>
        </w:rPr>
        <w:t xml:space="preserve"> نمی شود که در حین آنکه ازاله امر دارد</w:t>
      </w:r>
      <w:r w:rsidR="00885721">
        <w:rPr>
          <w:rFonts w:hint="cs"/>
          <w:rtl/>
        </w:rPr>
        <w:t>،</w:t>
      </w:r>
      <w:r>
        <w:rPr>
          <w:rFonts w:hint="cs"/>
          <w:rtl/>
        </w:rPr>
        <w:t xml:space="preserve"> صلاة نیز امر داشته باش</w:t>
      </w:r>
      <w:r w:rsidR="00171863">
        <w:rPr>
          <w:rFonts w:hint="cs"/>
          <w:rtl/>
        </w:rPr>
        <w:t xml:space="preserve">د زیرا </w:t>
      </w:r>
      <w:r w:rsidR="00885721">
        <w:rPr>
          <w:rFonts w:hint="cs"/>
          <w:rtl/>
        </w:rPr>
        <w:t xml:space="preserve">این </w:t>
      </w:r>
      <w:r w:rsidR="00171863">
        <w:rPr>
          <w:rFonts w:hint="cs"/>
          <w:rtl/>
        </w:rPr>
        <w:t>طلب ضد</w:t>
      </w:r>
      <w:r w:rsidR="00885721">
        <w:rPr>
          <w:rFonts w:hint="cs"/>
          <w:rtl/>
        </w:rPr>
        <w:t>ّ</w:t>
      </w:r>
      <w:r w:rsidR="00171863">
        <w:rPr>
          <w:rFonts w:hint="cs"/>
          <w:rtl/>
        </w:rPr>
        <w:t>ین است که محال است؛ اما صرف نداشتن امر</w:t>
      </w:r>
      <w:r w:rsidR="00885721">
        <w:rPr>
          <w:rFonts w:hint="cs"/>
          <w:rtl/>
        </w:rPr>
        <w:t>،</w:t>
      </w:r>
      <w:r w:rsidR="00171863">
        <w:rPr>
          <w:rFonts w:hint="cs"/>
          <w:rtl/>
        </w:rPr>
        <w:t xml:space="preserve"> باعث فساد نیست</w:t>
      </w:r>
      <w:r w:rsidR="00885721">
        <w:rPr>
          <w:rFonts w:hint="cs"/>
          <w:rtl/>
        </w:rPr>
        <w:t>؛</w:t>
      </w:r>
      <w:r w:rsidR="00171863">
        <w:rPr>
          <w:rFonts w:hint="cs"/>
          <w:rtl/>
        </w:rPr>
        <w:t xml:space="preserve"> زیرا همانطور که محق</w:t>
      </w:r>
      <w:r w:rsidR="00885721">
        <w:rPr>
          <w:rFonts w:hint="cs"/>
          <w:rtl/>
        </w:rPr>
        <w:t>ّ</w:t>
      </w:r>
      <w:r w:rsidR="00171863">
        <w:rPr>
          <w:rFonts w:hint="cs"/>
          <w:rtl/>
        </w:rPr>
        <w:t>ق خوئی فرمود، متعل</w:t>
      </w:r>
      <w:r w:rsidR="00885721">
        <w:rPr>
          <w:rFonts w:hint="cs"/>
          <w:rtl/>
        </w:rPr>
        <w:t>ّ</w:t>
      </w:r>
      <w:r w:rsidR="00171863">
        <w:rPr>
          <w:rFonts w:hint="cs"/>
          <w:rtl/>
        </w:rPr>
        <w:t>ق وجوب</w:t>
      </w:r>
      <w:r w:rsidR="00885721">
        <w:rPr>
          <w:rFonts w:hint="cs"/>
          <w:rtl/>
        </w:rPr>
        <w:t>،</w:t>
      </w:r>
      <w:r w:rsidR="00171863">
        <w:rPr>
          <w:rFonts w:hint="cs"/>
          <w:rtl/>
        </w:rPr>
        <w:t xml:space="preserve"> صرف وجود طبیعت است و خصوصی</w:t>
      </w:r>
      <w:r w:rsidR="00885721">
        <w:rPr>
          <w:rFonts w:hint="cs"/>
          <w:rtl/>
        </w:rPr>
        <w:t>ّ</w:t>
      </w:r>
      <w:r w:rsidR="00171863">
        <w:rPr>
          <w:rFonts w:hint="cs"/>
          <w:rtl/>
        </w:rPr>
        <w:t>ات افراد نقشی در متعل</w:t>
      </w:r>
      <w:r w:rsidR="00885721">
        <w:rPr>
          <w:rFonts w:hint="cs"/>
          <w:rtl/>
        </w:rPr>
        <w:t xml:space="preserve">ّق اوامر ندارند </w:t>
      </w:r>
      <w:r w:rsidR="00171863">
        <w:rPr>
          <w:rFonts w:hint="cs"/>
          <w:rtl/>
        </w:rPr>
        <w:t>و از طرفی مکل</w:t>
      </w:r>
      <w:r w:rsidR="00885721">
        <w:rPr>
          <w:rFonts w:hint="cs"/>
          <w:rtl/>
        </w:rPr>
        <w:t>ّ</w:t>
      </w:r>
      <w:r w:rsidR="00171863">
        <w:rPr>
          <w:rFonts w:hint="cs"/>
          <w:rtl/>
        </w:rPr>
        <w:t xml:space="preserve">ف می تواند صرف الوجود را ایجاد کند نسبت به فردی که قدرت انجامش را دارد و اگر ازاله نکند </w:t>
      </w:r>
      <w:r w:rsidR="00E952E4">
        <w:rPr>
          <w:rFonts w:hint="cs"/>
          <w:rtl/>
        </w:rPr>
        <w:t>و نماز بخواند ف</w:t>
      </w:r>
      <w:r w:rsidR="00171863">
        <w:rPr>
          <w:rFonts w:hint="cs"/>
          <w:rtl/>
        </w:rPr>
        <w:t>اسد نیست.</w:t>
      </w:r>
    </w:p>
    <w:p w:rsidR="00E952E4" w:rsidRDefault="00E952E4" w:rsidP="00E952E4">
      <w:pPr>
        <w:bidi/>
        <w:rPr>
          <w:rFonts w:hint="cs"/>
          <w:rtl/>
        </w:rPr>
      </w:pPr>
      <w:r>
        <w:rPr>
          <w:rFonts w:hint="cs"/>
          <w:rtl/>
        </w:rPr>
        <w:t>این خلاصه ی توضیح مرام محقّق ثانی بود که محقّق خوئی فرموده است؛ سپس اشکالی را از استادش محقّق نائینی ذکر می کند، سیأتی.</w:t>
      </w:r>
      <w:r>
        <w:rPr>
          <w:rStyle w:val="FootnoteReference"/>
          <w:rtl/>
        </w:rPr>
        <w:footnoteReference w:id="2"/>
      </w:r>
    </w:p>
    <w:p w:rsidR="00E952E4" w:rsidRPr="00E952E4" w:rsidRDefault="00E952E4" w:rsidP="00E952E4">
      <w:pPr>
        <w:bidi/>
        <w:rPr>
          <w:color w:val="FF0000"/>
        </w:rPr>
      </w:pPr>
      <w:r w:rsidRPr="00E952E4">
        <w:rPr>
          <w:rFonts w:hint="cs"/>
          <w:color w:val="FF0000"/>
          <w:rtl/>
        </w:rPr>
        <w:t>(پایان)</w:t>
      </w:r>
      <w:bookmarkStart w:id="0" w:name="_GoBack"/>
      <w:bookmarkEnd w:id="0"/>
    </w:p>
    <w:sectPr w:rsidR="00E952E4" w:rsidRPr="00E952E4" w:rsidSect="00AE34ED">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883" w:rsidRDefault="00E27883" w:rsidP="00E952E4">
      <w:r>
        <w:separator/>
      </w:r>
    </w:p>
  </w:endnote>
  <w:endnote w:type="continuationSeparator" w:id="0">
    <w:p w:rsidR="00E27883" w:rsidRDefault="00E27883" w:rsidP="00E95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883" w:rsidRDefault="00E27883" w:rsidP="00E952E4">
      <w:r>
        <w:separator/>
      </w:r>
    </w:p>
  </w:footnote>
  <w:footnote w:type="continuationSeparator" w:id="0">
    <w:p w:rsidR="00E27883" w:rsidRDefault="00E27883" w:rsidP="00E952E4">
      <w:r>
        <w:continuationSeparator/>
      </w:r>
    </w:p>
  </w:footnote>
  <w:footnote w:id="1">
    <w:p w:rsidR="00EB4F59" w:rsidRPr="00EB4F59" w:rsidRDefault="00EB4F59" w:rsidP="00EB4F59">
      <w:pPr>
        <w:pStyle w:val="NormalWeb"/>
        <w:bidi/>
        <w:jc w:val="both"/>
        <w:rPr>
          <w:rFonts w:ascii="Noor_Badr" w:hAnsi="Noor_Badr" w:cs="Noor_Badr"/>
          <w:rtl/>
          <w:lang w:bidi="fa-IR"/>
        </w:rPr>
      </w:pPr>
      <w:r w:rsidRPr="00EB4F59">
        <w:rPr>
          <w:rStyle w:val="FootnoteReference"/>
          <w:rFonts w:ascii="Noor_Badr" w:hAnsi="Noor_Badr" w:cs="Noor_Badr"/>
        </w:rPr>
        <w:footnoteRef/>
      </w:r>
      <w:r w:rsidRPr="00EB4F59">
        <w:rPr>
          <w:rFonts w:ascii="Noor_Badr" w:hAnsi="Noor_Badr" w:cs="Noor_Badr"/>
        </w:rPr>
        <w:t xml:space="preserve"> </w:t>
      </w:r>
      <w:r w:rsidRPr="00EB4F59">
        <w:rPr>
          <w:rFonts w:ascii="Noor_Badr" w:hAnsi="Noor_Badr" w:cs="Noor_Badr"/>
          <w:rtl/>
          <w:lang w:bidi="fa-IR"/>
        </w:rPr>
        <w:t>. قوله:</w:t>
      </w:r>
      <w:r>
        <w:rPr>
          <w:rFonts w:ascii="Noor_Badr" w:hAnsi="Noor_Badr" w:cs="Noor_Badr"/>
          <w:rtl/>
          <w:lang w:bidi="fa-IR"/>
        </w:rPr>
        <w:t xml:space="preserve"> (و لا تصح صلاته في أول وقتها.)</w:t>
      </w:r>
      <w:r w:rsidRPr="00EB4F59">
        <w:rPr>
          <w:rFonts w:ascii="Noor_Badr" w:hAnsi="Noor_Badr" w:cs="Noor_Badr"/>
          <w:rtl/>
          <w:lang w:bidi="fa-IR"/>
        </w:rPr>
        <w:t xml:space="preserve"> لأنّ الأمر بالأداء على الفور يقتضي النهي عن ضده، و النهي في العبادة‌ يقتضي الفساد، و كل من المقدمتين تبين في الأصول. و في الأولى كلام، فإن الذي يقتضي الأمر بالأداء النهي عنه هو ترك الأداء، و هو الضد العام الذي يسميه أهل النظر النقيض، أما الضد الخاص كالصلاة مثلا فلا. (</w:t>
      </w:r>
      <w:r w:rsidRPr="00EB4F59">
        <w:rPr>
          <w:rFonts w:ascii="Noor_Badr" w:hAnsi="Noor_Badr" w:cs="Noor_Badr"/>
          <w:rtl/>
          <w:lang w:bidi="fa-IR"/>
        </w:rPr>
        <w:t>جامع المقاصد في شرح القواعد، ج‌5، ص: 13‌</w:t>
      </w:r>
      <w:r w:rsidRPr="00EB4F59">
        <w:rPr>
          <w:rFonts w:ascii="Noor_Badr" w:hAnsi="Noor_Badr" w:cs="Noor_Badr"/>
          <w:rtl/>
          <w:lang w:bidi="fa-IR"/>
        </w:rPr>
        <w:t>)</w:t>
      </w:r>
    </w:p>
  </w:footnote>
  <w:footnote w:id="2">
    <w:p w:rsidR="00E952E4" w:rsidRPr="00EB4F59" w:rsidRDefault="00E952E4" w:rsidP="00EB4F59">
      <w:pPr>
        <w:bidi/>
        <w:spacing w:before="100" w:beforeAutospacing="1" w:after="100" w:afterAutospacing="1"/>
        <w:rPr>
          <w:rFonts w:eastAsia="Times New Roman"/>
          <w:sz w:val="24"/>
          <w:szCs w:val="24"/>
          <w:rtl/>
          <w:lang w:bidi="fa-IR"/>
        </w:rPr>
      </w:pPr>
      <w:r w:rsidRPr="00EB4F59">
        <w:rPr>
          <w:rStyle w:val="FootnoteReference"/>
          <w:sz w:val="24"/>
          <w:szCs w:val="24"/>
        </w:rPr>
        <w:footnoteRef/>
      </w:r>
      <w:r w:rsidRPr="00EB4F59">
        <w:rPr>
          <w:sz w:val="24"/>
          <w:szCs w:val="24"/>
        </w:rPr>
        <w:t xml:space="preserve"> </w:t>
      </w:r>
      <w:r w:rsidRPr="00EB4F59">
        <w:rPr>
          <w:sz w:val="24"/>
          <w:szCs w:val="24"/>
          <w:rtl/>
          <w:lang w:bidi="fa-IR"/>
        </w:rPr>
        <w:t xml:space="preserve">. </w:t>
      </w:r>
      <w:r w:rsidRPr="00E952E4">
        <w:rPr>
          <w:rFonts w:eastAsia="Times New Roman"/>
          <w:sz w:val="24"/>
          <w:szCs w:val="24"/>
          <w:rtl/>
          <w:lang w:bidi="fa-IR"/>
        </w:rPr>
        <w:t>[تزاحم الموسع مع المضيّق‏]</w:t>
      </w:r>
      <w:r w:rsidRPr="00EB4F59">
        <w:rPr>
          <w:sz w:val="24"/>
          <w:szCs w:val="24"/>
          <w:rtl/>
          <w:lang w:bidi="fa-IR"/>
        </w:rPr>
        <w:t>-</w:t>
      </w:r>
      <w:r w:rsidRPr="00E952E4">
        <w:rPr>
          <w:rFonts w:eastAsia="Times New Roman"/>
          <w:sz w:val="24"/>
          <w:szCs w:val="24"/>
          <w:rtl/>
          <w:lang w:bidi="fa-IR"/>
        </w:rPr>
        <w:t>أمّا الكلام في المقام الأوّل: فقد اختار المحقق الثاني (قدس سره)</w:t>
      </w:r>
      <w:r w:rsidRPr="00EB4F59">
        <w:rPr>
          <w:rFonts w:eastAsia="Times New Roman"/>
          <w:sz w:val="24"/>
          <w:szCs w:val="24"/>
          <w:vertAlign w:val="superscript"/>
          <w:rtl/>
          <w:lang w:bidi="fa-IR"/>
        </w:rPr>
        <w:footnoteRef/>
      </w:r>
      <w:r w:rsidRPr="00E952E4">
        <w:rPr>
          <w:rFonts w:eastAsia="Times New Roman"/>
          <w:sz w:val="24"/>
          <w:szCs w:val="24"/>
          <w:rtl/>
          <w:lang w:bidi="fa-IR"/>
        </w:rPr>
        <w:t xml:space="preserve"> وتبعه جماعة من المحققين تحقق الثمرة فيه، فعلى القول بالاقتضاء تقع العبادة فاسدة وعلى القول بعدمه تقع صحيحة.</w:t>
      </w:r>
      <w:r w:rsidRPr="00EB4F59">
        <w:rPr>
          <w:sz w:val="24"/>
          <w:szCs w:val="24"/>
          <w:rtl/>
          <w:lang w:bidi="fa-IR"/>
        </w:rPr>
        <w:t xml:space="preserve"> </w:t>
      </w:r>
      <w:r w:rsidRPr="00E952E4">
        <w:rPr>
          <w:rFonts w:eastAsia="Times New Roman"/>
          <w:sz w:val="24"/>
          <w:szCs w:val="24"/>
          <w:rtl/>
          <w:lang w:bidi="fa-IR"/>
        </w:rPr>
        <w:t>بيان ذلك: أ نّا قد ذكرنا في بحث تعلّق الأوامر بالطبائع أو الأفراد</w:t>
      </w:r>
      <w:r w:rsidRPr="00EB4F59">
        <w:rPr>
          <w:rFonts w:eastAsia="Times New Roman"/>
          <w:sz w:val="24"/>
          <w:szCs w:val="24"/>
          <w:vertAlign w:val="superscript"/>
          <w:rtl/>
          <w:lang w:bidi="fa-IR"/>
        </w:rPr>
        <w:footnoteRef/>
      </w:r>
      <w:r w:rsidRPr="00E952E4">
        <w:rPr>
          <w:rFonts w:eastAsia="Times New Roman"/>
          <w:sz w:val="24"/>
          <w:szCs w:val="24"/>
          <w:rtl/>
          <w:lang w:bidi="fa-IR"/>
        </w:rPr>
        <w:t xml:space="preserve"> أنّ الصحيح هو تعلقها بالطبائع الملغاة عنها جميع الخصوصيات والتشخصات دون الأفراد، وعلى هذا فالمأمور به هو الطبيعة المطلقة، ومقتضى إطلاق الأمر بها ترخيص المكلف في تطبيق تلك الطبيعة على أيّ فرد من أفرادها شاء تطبيقها عليه من الأفراد العرضية والطولية، ولكن هذا إنّما يكون فيما إذا لم يكن هناك مانع عن التطبيق، وأمّا إذا كان مانع عنه كما إذا كان بعض أفرادها منهياً عنه، فلا محالة يقيد إطلاق الأمر المتعلق بالطبيعة بغير هذا الفرد المنهي عنه، لاستحالة انطباق الواجب على الحرام.</w:t>
      </w:r>
      <w:r w:rsidRPr="00EB4F59">
        <w:rPr>
          <w:sz w:val="24"/>
          <w:szCs w:val="24"/>
          <w:rtl/>
          <w:lang w:bidi="fa-IR"/>
        </w:rPr>
        <w:t xml:space="preserve"> </w:t>
      </w:r>
      <w:r w:rsidRPr="00E952E4">
        <w:rPr>
          <w:rFonts w:eastAsia="Times New Roman"/>
          <w:sz w:val="24"/>
          <w:szCs w:val="24"/>
          <w:rtl/>
          <w:lang w:bidi="fa-IR"/>
        </w:rPr>
        <w:t>و</w:t>
      </w:r>
      <w:r w:rsidRPr="00EB4F59">
        <w:rPr>
          <w:sz w:val="24"/>
          <w:szCs w:val="24"/>
          <w:rtl/>
          <w:lang w:bidi="fa-IR"/>
        </w:rPr>
        <w:t xml:space="preserve"> </w:t>
      </w:r>
      <w:r w:rsidRPr="00E952E4">
        <w:rPr>
          <w:rFonts w:eastAsia="Times New Roman"/>
          <w:sz w:val="24"/>
          <w:szCs w:val="24"/>
          <w:rtl/>
          <w:lang w:bidi="fa-IR"/>
        </w:rPr>
        <w:t>يترتب على ذلك: أ نّه بناءً على القول باقتضاء الأمر بشي‏ء النهي عن ضدّه، كان الفرد المزاحم من الواجب المطلق منهياً عنه فيقيد به إطلاق الأمر به، كما هو الحال في بقية موارد النهي عن العبادات، لاستحالة أن يكون الحرام مصداقاً للواجب، ونتيجة ذلك التقييد هي وقوعه فاسداً بناءً على عدم كفاية اشتماله على الملاك في الصحة.</w:t>
      </w:r>
      <w:r w:rsidRPr="00EB4F59">
        <w:rPr>
          <w:rFonts w:eastAsia="Times New Roman"/>
          <w:sz w:val="24"/>
          <w:szCs w:val="24"/>
          <w:rtl/>
          <w:lang w:bidi="fa-IR"/>
        </w:rPr>
        <w:t xml:space="preserve"> </w:t>
      </w:r>
      <w:r w:rsidRPr="00E952E4">
        <w:rPr>
          <w:rFonts w:eastAsia="Times New Roman"/>
          <w:sz w:val="24"/>
          <w:szCs w:val="24"/>
          <w:rtl/>
          <w:lang w:bidi="fa-IR"/>
        </w:rPr>
        <w:t>أو فقل: إنّ الأمر بالشي‏ء لو كان مقتضياً للنهي عن ضدّه، كان الفرد المزاحم منهياً عنه لا محالة، وعليه فلا يجوز تطبيق الطبيعة المأمور بها عليه، وبضميمة المسألة الآتية وهي أنّ النهي في العبادات يوجب الفساد، يقع فاسداً.</w:t>
      </w:r>
      <w:r w:rsidRPr="00EB4F59">
        <w:rPr>
          <w:sz w:val="24"/>
          <w:szCs w:val="24"/>
          <w:rtl/>
          <w:lang w:bidi="fa-IR"/>
        </w:rPr>
        <w:t xml:space="preserve"> </w:t>
      </w:r>
      <w:r w:rsidRPr="00E952E4">
        <w:rPr>
          <w:rFonts w:eastAsia="Times New Roman"/>
          <w:sz w:val="24"/>
          <w:szCs w:val="24"/>
          <w:rtl/>
          <w:lang w:bidi="fa-IR"/>
        </w:rPr>
        <w:t>و</w:t>
      </w:r>
      <w:r w:rsidRPr="00EB4F59">
        <w:rPr>
          <w:sz w:val="24"/>
          <w:szCs w:val="24"/>
          <w:rtl/>
          <w:lang w:bidi="fa-IR"/>
        </w:rPr>
        <w:t xml:space="preserve"> </w:t>
      </w:r>
      <w:r w:rsidRPr="00E952E4">
        <w:rPr>
          <w:rFonts w:eastAsia="Times New Roman"/>
          <w:sz w:val="24"/>
          <w:szCs w:val="24"/>
          <w:rtl/>
          <w:lang w:bidi="fa-IR"/>
        </w:rPr>
        <w:t>أمّا بناءً على القول بعدم الاقتضاء، فغاية ما يقتضيه الأمر بالواجب المضيق هو عدم الأمر بالفرد المزاحم، لاستحالة الأمر بالضدّين معاً، وهذا لا يقتضي فساده.</w:t>
      </w:r>
      <w:r w:rsidRPr="00EB4F59">
        <w:rPr>
          <w:sz w:val="24"/>
          <w:szCs w:val="24"/>
          <w:rtl/>
          <w:lang w:bidi="fa-IR"/>
        </w:rPr>
        <w:t xml:space="preserve"> </w:t>
      </w:r>
      <w:r w:rsidRPr="00E952E4">
        <w:rPr>
          <w:rFonts w:eastAsia="Times New Roman"/>
          <w:sz w:val="24"/>
          <w:szCs w:val="24"/>
          <w:rtl/>
          <w:lang w:bidi="fa-IR"/>
        </w:rPr>
        <w:t>و</w:t>
      </w:r>
      <w:r w:rsidRPr="00EB4F59">
        <w:rPr>
          <w:sz w:val="24"/>
          <w:szCs w:val="24"/>
          <w:rtl/>
          <w:lang w:bidi="fa-IR"/>
        </w:rPr>
        <w:t xml:space="preserve"> </w:t>
      </w:r>
      <w:r w:rsidRPr="00E952E4">
        <w:rPr>
          <w:rFonts w:eastAsia="Times New Roman"/>
          <w:sz w:val="24"/>
          <w:szCs w:val="24"/>
          <w:rtl/>
          <w:lang w:bidi="fa-IR"/>
        </w:rPr>
        <w:t>الوجه في ذلك: ما عرفت من أنّ متعلق الوجوب صرف وجود الطبيعة وخصوصية الأفراد جميعاً خارجة عن حيّز الأمر، والمفروض أنّ القدرة على صرف الوجود منها تحصل بالقدرة على بعض وجوداتها وأفرادها وإن لم يكن بعضها الآخر مقدوراً. ومن الواضح أنّ التكليف غير مشروط بالقدرة على جميع أفرادها العرضية والطولية، ضرورة أ نّه ليست طبيعة تكون مقدورة كذلك، وعليه فعدم القدرة على فرد خاص من الطبيعة المأمور بها وهو الفرد المزاحم بالأهم لا ينافي تعلّق الأمر بها، فانّ المطلوب هو صرف وجودها وهو يتحقق بايجاد فرد منها في الخارج، فالقدرة على إيجاد فرد واحد منها كافٍ في تعلّق الأمر بها.</w:t>
      </w:r>
      <w:r w:rsidRPr="00EB4F59">
        <w:rPr>
          <w:sz w:val="24"/>
          <w:szCs w:val="24"/>
          <w:rtl/>
          <w:lang w:bidi="fa-IR"/>
        </w:rPr>
        <w:t xml:space="preserve"> </w:t>
      </w:r>
      <w:r w:rsidRPr="00E952E4">
        <w:rPr>
          <w:rFonts w:eastAsia="Times New Roman"/>
          <w:sz w:val="24"/>
          <w:szCs w:val="24"/>
          <w:rtl/>
          <w:lang w:bidi="fa-IR"/>
        </w:rPr>
        <w:t>و</w:t>
      </w:r>
      <w:r w:rsidRPr="00EB4F59">
        <w:rPr>
          <w:sz w:val="24"/>
          <w:szCs w:val="24"/>
          <w:rtl/>
          <w:lang w:bidi="fa-IR"/>
        </w:rPr>
        <w:t xml:space="preserve"> </w:t>
      </w:r>
      <w:r w:rsidRPr="00E952E4">
        <w:rPr>
          <w:rFonts w:eastAsia="Times New Roman"/>
          <w:sz w:val="24"/>
          <w:szCs w:val="24"/>
          <w:rtl/>
          <w:lang w:bidi="fa-IR"/>
        </w:rPr>
        <w:t>على هذا الضوء يصحّ الاتيان بالفرد المزاحم بداعي الأمر بالطبيعة المأمور بها لانطباق تلك الطبيعة عليه كانطباقها على بقية الأفراد، ضرورة أ نّه لا فرق بينه وبين غيره من الأفراد من هذه الجهة أصلًا.</w:t>
      </w:r>
      <w:r w:rsidRPr="00EB4F59">
        <w:rPr>
          <w:sz w:val="24"/>
          <w:szCs w:val="24"/>
          <w:rtl/>
          <w:lang w:bidi="fa-IR"/>
        </w:rPr>
        <w:t xml:space="preserve"> </w:t>
      </w:r>
      <w:r w:rsidRPr="00E952E4">
        <w:rPr>
          <w:rFonts w:eastAsia="Times New Roman"/>
          <w:sz w:val="24"/>
          <w:szCs w:val="24"/>
          <w:rtl/>
          <w:lang w:bidi="fa-IR"/>
        </w:rPr>
        <w:t>و</w:t>
      </w:r>
      <w:r w:rsidRPr="00EB4F59">
        <w:rPr>
          <w:sz w:val="24"/>
          <w:szCs w:val="24"/>
          <w:rtl/>
          <w:lang w:bidi="fa-IR"/>
        </w:rPr>
        <w:t xml:space="preserve"> </w:t>
      </w:r>
      <w:r w:rsidRPr="00E952E4">
        <w:rPr>
          <w:rFonts w:eastAsia="Times New Roman"/>
          <w:sz w:val="24"/>
          <w:szCs w:val="24"/>
          <w:rtl/>
          <w:lang w:bidi="fa-IR"/>
        </w:rPr>
        <w:t>بتعبير آخر: أ نّه لا موجب لتقييد إطلاق المأمور به على هذا القول بغير الفرد المزاحم للواجب المضيق، فانّ الموجب لذلك إنّما هو تعلّق النهي به، وحيث لا نهي على الفرض فلا موجب له أصلًا، وعندئذ فغاية ما يقتضيه الأمر بالواجب المضيق هو عدم الأمر به، ومن الواضح أ نّه غير مانع من‏</w:t>
      </w:r>
      <w:r w:rsidRPr="00EB4F59">
        <w:rPr>
          <w:sz w:val="24"/>
          <w:szCs w:val="24"/>
          <w:rtl/>
          <w:lang w:bidi="fa-IR"/>
        </w:rPr>
        <w:t xml:space="preserve"> </w:t>
      </w:r>
      <w:r w:rsidRPr="00E952E4">
        <w:rPr>
          <w:rFonts w:eastAsia="Times New Roman"/>
          <w:sz w:val="24"/>
          <w:szCs w:val="24"/>
          <w:rtl/>
          <w:lang w:bidi="fa-IR"/>
        </w:rPr>
        <w:t>انطباق الطبيعة المأمور بها عليه، إذ الأفراد جميعاً في عدم تعلّق الأمر بها وعدم اتصافها بالواجب على نسبة واحدة، ولا فرق في ذلك بين الفرد المزاحم للواجب المضيق وغيره، فان متعلق الأمر الطبيعة الجامعة بين الأفراد بلا دخل شي‏ء من الخصوصيات والتشخصات فيه، ولذا لا يسري الوجوب منها إلى تلك الأفراد، هذا من ناحية. ومن ناحية اخرى: أنّ ضابط الامتثال انطباق الطبيعة المأمور بها على الفرد المأتي به في الخارج.</w:t>
      </w:r>
      <w:r w:rsidR="00EB4F59" w:rsidRPr="00EB4F59">
        <w:rPr>
          <w:sz w:val="24"/>
          <w:szCs w:val="24"/>
          <w:rtl/>
          <w:lang w:bidi="fa-IR"/>
        </w:rPr>
        <w:t xml:space="preserve"> </w:t>
      </w:r>
      <w:r w:rsidRPr="00E952E4">
        <w:rPr>
          <w:rFonts w:eastAsia="Times New Roman"/>
          <w:sz w:val="24"/>
          <w:szCs w:val="24"/>
          <w:rtl/>
          <w:lang w:bidi="fa-IR"/>
        </w:rPr>
        <w:t>فالنتيجة على ضوء هاتين الناحيتين: هي صحة الاتيان بالفرد المزاحم لاشتراكه مع بقية الأفراد في كلتا الناحيتين.</w:t>
      </w:r>
      <w:r w:rsidR="00EB4F59" w:rsidRPr="00EB4F59">
        <w:rPr>
          <w:sz w:val="24"/>
          <w:szCs w:val="24"/>
          <w:rtl/>
          <w:lang w:bidi="fa-IR"/>
        </w:rPr>
        <w:t xml:space="preserve"> </w:t>
      </w:r>
      <w:r w:rsidRPr="00E952E4">
        <w:rPr>
          <w:rFonts w:eastAsia="Times New Roman"/>
          <w:sz w:val="24"/>
          <w:szCs w:val="24"/>
          <w:rtl/>
          <w:lang w:bidi="fa-IR"/>
        </w:rPr>
        <w:t>نعم، يمتاز عنها في ناحية ثالثة: وهي أنّ الفرد المزاحم غير مقدور شرعاً وهو في حكم غير المقدور عقلًا، إلّاأ نّها لا تمنع عن الصحة وحصول الامتثال به، لأنّ الصحة تدور مدار الناحيتين الاوليين، وهذه الناحية أجنبية عما هو ملاك الصحة، ضرورة أنّ المكلف لو عصى الأمر بالواجب المضيق وأتى بهذا الفرد المزاحم لوقع صحيحاً، لانطباق المأمور به عليه.</w:t>
      </w:r>
      <w:r w:rsidR="00EB4F59" w:rsidRPr="00EB4F59">
        <w:rPr>
          <w:sz w:val="24"/>
          <w:szCs w:val="24"/>
          <w:rtl/>
          <w:lang w:bidi="fa-IR"/>
        </w:rPr>
        <w:t xml:space="preserve"> </w:t>
      </w:r>
      <w:r w:rsidRPr="00E952E4">
        <w:rPr>
          <w:rFonts w:eastAsia="Times New Roman"/>
          <w:sz w:val="24"/>
          <w:szCs w:val="24"/>
          <w:rtl/>
          <w:lang w:bidi="fa-IR"/>
        </w:rPr>
        <w:t>وإن شئت فقل: إنّ ما كان مزاحماً للواجب المضيق وإن كان غير مقدور شرعاً، إلّاأ نّه ليس بمأمور به، وما كان مأموراً به ومقدوراً للمكلف- وهو صرف وجود الطبيعة بين المبدأ والمنتهى- غير مزاحم له. وعلى ذلك الأساس صحّ الاتيان بالفرد المزاحم، فانّ الانطباق قهري والإجزاء عقلي.</w:t>
      </w:r>
      <w:r w:rsidR="00EB4F59" w:rsidRPr="00EB4F59">
        <w:rPr>
          <w:sz w:val="24"/>
          <w:szCs w:val="24"/>
          <w:rtl/>
          <w:lang w:bidi="fa-IR"/>
        </w:rPr>
        <w:t xml:space="preserve"> </w:t>
      </w:r>
      <w:r w:rsidRPr="00E952E4">
        <w:rPr>
          <w:rFonts w:eastAsia="Times New Roman"/>
          <w:sz w:val="24"/>
          <w:szCs w:val="24"/>
          <w:rtl/>
          <w:lang w:bidi="fa-IR"/>
        </w:rPr>
        <w:t>ونتيجة ما أفاده المحقق الثاني (قدس سره) هي أنّ الفرد المزاحم بناءً على القول بالاقتضاء، حيث إنّه كان منهياً عنه، فلا ينطبق عليه المأمور به، وعليه فلا إجزاء لدورانه مدار الانطباق. وبناءً على القول بعدم الاقتضاء حيث إنّه ليس بمنهي عنه ينطبق عليه المأمور به فيكون مجزئاً.</w:t>
      </w:r>
      <w:r w:rsidR="00EB4F59" w:rsidRPr="00EB4F59">
        <w:rPr>
          <w:sz w:val="24"/>
          <w:szCs w:val="24"/>
          <w:rtl/>
          <w:lang w:bidi="fa-IR"/>
        </w:rPr>
        <w:t xml:space="preserve"> (</w:t>
      </w:r>
      <w:r w:rsidR="00EB4F59" w:rsidRPr="00E952E4">
        <w:rPr>
          <w:rFonts w:eastAsia="Times New Roman"/>
          <w:sz w:val="24"/>
          <w:szCs w:val="24"/>
          <w:rtl/>
          <w:lang w:bidi="fa-IR"/>
        </w:rPr>
        <w:t>محاضرات فى أصول الفقه ( طبع موسسة احياء آثار السيد الخوئي )، ج‏2، ص: 341</w:t>
      </w:r>
      <w:r w:rsidR="00EB4F59" w:rsidRPr="00EB4F59">
        <w:rPr>
          <w:rFonts w:eastAsia="Times New Roman"/>
          <w:sz w:val="24"/>
          <w:szCs w:val="24"/>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60"/>
  <w:drawingGridVerticalSpacing w:val="435"/>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DDE"/>
    <w:rsid w:val="0004333E"/>
    <w:rsid w:val="000B73FD"/>
    <w:rsid w:val="00171863"/>
    <w:rsid w:val="001842D0"/>
    <w:rsid w:val="001A168B"/>
    <w:rsid w:val="001E31F8"/>
    <w:rsid w:val="00231472"/>
    <w:rsid w:val="0027774C"/>
    <w:rsid w:val="0028651D"/>
    <w:rsid w:val="003216C3"/>
    <w:rsid w:val="003308E2"/>
    <w:rsid w:val="00355C55"/>
    <w:rsid w:val="00385783"/>
    <w:rsid w:val="003B02F3"/>
    <w:rsid w:val="003D3462"/>
    <w:rsid w:val="00464581"/>
    <w:rsid w:val="004B7AA2"/>
    <w:rsid w:val="00524215"/>
    <w:rsid w:val="00633772"/>
    <w:rsid w:val="00821CD8"/>
    <w:rsid w:val="00885721"/>
    <w:rsid w:val="00903A53"/>
    <w:rsid w:val="00963823"/>
    <w:rsid w:val="009C4234"/>
    <w:rsid w:val="009C667B"/>
    <w:rsid w:val="009D0405"/>
    <w:rsid w:val="009F2A9F"/>
    <w:rsid w:val="00AE34ED"/>
    <w:rsid w:val="00B03AC5"/>
    <w:rsid w:val="00B14400"/>
    <w:rsid w:val="00B347FE"/>
    <w:rsid w:val="00B36884"/>
    <w:rsid w:val="00C700C0"/>
    <w:rsid w:val="00D03474"/>
    <w:rsid w:val="00DA1933"/>
    <w:rsid w:val="00DB0DDE"/>
    <w:rsid w:val="00E27883"/>
    <w:rsid w:val="00E624D0"/>
    <w:rsid w:val="00E952E4"/>
    <w:rsid w:val="00EB4F59"/>
    <w:rsid w:val="00F3777C"/>
    <w:rsid w:val="00FA2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DDE"/>
    <w:pPr>
      <w:spacing w:befor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952E4"/>
    <w:rPr>
      <w:sz w:val="20"/>
      <w:szCs w:val="20"/>
    </w:rPr>
  </w:style>
  <w:style w:type="character" w:customStyle="1" w:styleId="FootnoteTextChar">
    <w:name w:val="Footnote Text Char"/>
    <w:basedOn w:val="DefaultParagraphFont"/>
    <w:link w:val="FootnoteText"/>
    <w:uiPriority w:val="99"/>
    <w:semiHidden/>
    <w:rsid w:val="00E952E4"/>
    <w:rPr>
      <w:sz w:val="20"/>
      <w:szCs w:val="20"/>
    </w:rPr>
  </w:style>
  <w:style w:type="character" w:styleId="FootnoteReference">
    <w:name w:val="footnote reference"/>
    <w:basedOn w:val="DefaultParagraphFont"/>
    <w:uiPriority w:val="99"/>
    <w:semiHidden/>
    <w:unhideWhenUsed/>
    <w:rsid w:val="00E952E4"/>
    <w:rPr>
      <w:vertAlign w:val="superscript"/>
    </w:rPr>
  </w:style>
  <w:style w:type="paragraph" w:styleId="NormalWeb">
    <w:name w:val="Normal (Web)"/>
    <w:basedOn w:val="Normal"/>
    <w:uiPriority w:val="99"/>
    <w:unhideWhenUsed/>
    <w:rsid w:val="00E952E4"/>
    <w:pPr>
      <w:spacing w:before="100" w:beforeAutospacing="1" w:after="100" w:afterAutospacing="1"/>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DDE"/>
    <w:pPr>
      <w:spacing w:befor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952E4"/>
    <w:rPr>
      <w:sz w:val="20"/>
      <w:szCs w:val="20"/>
    </w:rPr>
  </w:style>
  <w:style w:type="character" w:customStyle="1" w:styleId="FootnoteTextChar">
    <w:name w:val="Footnote Text Char"/>
    <w:basedOn w:val="DefaultParagraphFont"/>
    <w:link w:val="FootnoteText"/>
    <w:uiPriority w:val="99"/>
    <w:semiHidden/>
    <w:rsid w:val="00E952E4"/>
    <w:rPr>
      <w:sz w:val="20"/>
      <w:szCs w:val="20"/>
    </w:rPr>
  </w:style>
  <w:style w:type="character" w:styleId="FootnoteReference">
    <w:name w:val="footnote reference"/>
    <w:basedOn w:val="DefaultParagraphFont"/>
    <w:uiPriority w:val="99"/>
    <w:semiHidden/>
    <w:unhideWhenUsed/>
    <w:rsid w:val="00E952E4"/>
    <w:rPr>
      <w:vertAlign w:val="superscript"/>
    </w:rPr>
  </w:style>
  <w:style w:type="paragraph" w:styleId="NormalWeb">
    <w:name w:val="Normal (Web)"/>
    <w:basedOn w:val="Normal"/>
    <w:uiPriority w:val="99"/>
    <w:unhideWhenUsed/>
    <w:rsid w:val="00E952E4"/>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45555">
      <w:bodyDiv w:val="1"/>
      <w:marLeft w:val="0"/>
      <w:marRight w:val="0"/>
      <w:marTop w:val="0"/>
      <w:marBottom w:val="0"/>
      <w:divBdr>
        <w:top w:val="none" w:sz="0" w:space="0" w:color="auto"/>
        <w:left w:val="none" w:sz="0" w:space="0" w:color="auto"/>
        <w:bottom w:val="none" w:sz="0" w:space="0" w:color="auto"/>
        <w:right w:val="none" w:sz="0" w:space="0" w:color="auto"/>
      </w:divBdr>
    </w:div>
    <w:div w:id="192198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16</cp:revision>
  <dcterms:created xsi:type="dcterms:W3CDTF">2020-03-02T04:58:00Z</dcterms:created>
  <dcterms:modified xsi:type="dcterms:W3CDTF">2020-03-03T13:59:00Z</dcterms:modified>
</cp:coreProperties>
</file>